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18039" w14:textId="032C75E1" w:rsidR="005D485A" w:rsidRPr="00B55935" w:rsidRDefault="005D485A" w:rsidP="005D485A">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CB2469">
        <w:rPr>
          <w:rFonts w:ascii="Calibri" w:eastAsia="新細明體" w:hAnsi="Calibri" w:cs="Arial"/>
          <w:noProof w:val="0"/>
          <w:sz w:val="24"/>
          <w:szCs w:val="24"/>
          <w:lang w:eastAsia="ja-JP"/>
        </w:rPr>
        <w:t>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290E34">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FF0796">
        <w:rPr>
          <w:rFonts w:ascii="Calibri" w:eastAsia="新細明體" w:hAnsi="Calibri" w:cs="Arial"/>
          <w:noProof w:val="0"/>
          <w:sz w:val="24"/>
          <w:szCs w:val="24"/>
          <w:lang w:eastAsia="ja-JP"/>
        </w:rPr>
        <w:t>6464</w:t>
      </w:r>
    </w:p>
    <w:p w14:paraId="5CB10DA1" w14:textId="3218DDED" w:rsidR="00ED0CA0" w:rsidRPr="00B55935" w:rsidRDefault="002A4305" w:rsidP="005D485A">
      <w:pPr>
        <w:tabs>
          <w:tab w:val="left" w:pos="1985"/>
        </w:tabs>
        <w:jc w:val="both"/>
        <w:rPr>
          <w:rFonts w:eastAsia="MS Mincho" w:cs="Arial"/>
          <w:b/>
          <w:bCs/>
          <w:color w:val="0D0D0D"/>
        </w:rPr>
      </w:pPr>
      <w:r>
        <w:rPr>
          <w:rFonts w:cs="Arial"/>
          <w:b/>
          <w:lang w:eastAsia="ja-JP"/>
        </w:rPr>
        <w:t>Reno</w:t>
      </w:r>
      <w:r w:rsidR="005D485A" w:rsidRPr="00B55935">
        <w:rPr>
          <w:rFonts w:cs="Arial"/>
          <w:b/>
          <w:lang w:eastAsia="ja-JP"/>
        </w:rPr>
        <w:t>,</w:t>
      </w:r>
      <w:r w:rsidR="005D485A">
        <w:rPr>
          <w:rFonts w:cs="Arial"/>
          <w:b/>
          <w:lang w:eastAsia="ja-JP"/>
        </w:rPr>
        <w:t xml:space="preserve"> </w:t>
      </w:r>
      <w:r>
        <w:rPr>
          <w:rFonts w:cs="Arial"/>
          <w:b/>
          <w:lang w:eastAsia="ja-JP"/>
        </w:rPr>
        <w:t>US</w:t>
      </w:r>
      <w:r w:rsidR="005D485A" w:rsidRPr="00B55935">
        <w:rPr>
          <w:rFonts w:cs="Arial"/>
          <w:b/>
          <w:lang w:eastAsia="ja-JP"/>
        </w:rPr>
        <w:t xml:space="preserve">, </w:t>
      </w:r>
      <w:r>
        <w:rPr>
          <w:rFonts w:cs="Arial"/>
          <w:b/>
          <w:lang w:eastAsia="ja-JP"/>
        </w:rPr>
        <w:t>May</w:t>
      </w:r>
      <w:r w:rsidR="005D485A" w:rsidRPr="00B55935">
        <w:rPr>
          <w:rFonts w:cs="Arial"/>
          <w:b/>
          <w:lang w:eastAsia="ja-JP"/>
        </w:rPr>
        <w:t xml:space="preserve"> </w:t>
      </w:r>
      <w:r>
        <w:rPr>
          <w:rFonts w:cs="Arial"/>
          <w:b/>
          <w:lang w:eastAsia="ja-JP"/>
        </w:rPr>
        <w:t>1</w:t>
      </w:r>
      <w:r w:rsidR="00CB2469">
        <w:rPr>
          <w:rFonts w:cs="Arial"/>
          <w:b/>
          <w:lang w:eastAsia="ja-JP"/>
        </w:rPr>
        <w:t>3</w:t>
      </w:r>
      <w:r w:rsidR="005D485A" w:rsidRPr="001F5CF3">
        <w:rPr>
          <w:rFonts w:cs="Arial"/>
          <w:b/>
          <w:vertAlign w:val="superscript"/>
          <w:lang w:eastAsia="ja-JP"/>
        </w:rPr>
        <w:t>th</w:t>
      </w:r>
      <w:r w:rsidR="005D485A">
        <w:rPr>
          <w:rFonts w:cs="Arial"/>
          <w:b/>
          <w:lang w:eastAsia="ja-JP"/>
        </w:rPr>
        <w:t xml:space="preserve"> </w:t>
      </w:r>
      <w:r w:rsidR="005D485A" w:rsidRPr="00B55935">
        <w:rPr>
          <w:rFonts w:cs="Arial"/>
          <w:b/>
          <w:lang w:eastAsia="ja-JP"/>
        </w:rPr>
        <w:t>–</w:t>
      </w:r>
      <w:r w:rsidR="005D485A">
        <w:rPr>
          <w:rFonts w:cs="Arial"/>
          <w:b/>
          <w:lang w:eastAsia="ja-JP"/>
        </w:rPr>
        <w:t xml:space="preserve"> 1</w:t>
      </w:r>
      <w:r>
        <w:rPr>
          <w:rFonts w:cs="Arial"/>
          <w:b/>
          <w:lang w:eastAsia="ja-JP"/>
        </w:rPr>
        <w:t>7</w:t>
      </w:r>
      <w:r w:rsidR="005D485A" w:rsidRPr="00CF4055">
        <w:rPr>
          <w:rFonts w:cs="Arial"/>
          <w:b/>
          <w:vertAlign w:val="superscript"/>
          <w:lang w:eastAsia="ja-JP"/>
        </w:rPr>
        <w:t>th</w:t>
      </w:r>
      <w:r w:rsidR="005D485A">
        <w:rPr>
          <w:rFonts w:cs="Arial"/>
          <w:b/>
          <w:lang w:eastAsia="ja-JP"/>
        </w:rPr>
        <w:t>, 2019</w:t>
      </w:r>
    </w:p>
    <w:p w14:paraId="3484D80E" w14:textId="77777777" w:rsidR="005E232D" w:rsidRPr="00ED0CA0" w:rsidRDefault="005E232D" w:rsidP="00A73AF2">
      <w:pPr>
        <w:pStyle w:val="Header"/>
        <w:rPr>
          <w:rFonts w:ascii="Calibri" w:hAnsi="Calibri"/>
          <w:bCs/>
          <w:noProof w:val="0"/>
          <w:sz w:val="24"/>
          <w:lang w:eastAsia="ja-JP"/>
        </w:rPr>
      </w:pPr>
    </w:p>
    <w:p w14:paraId="67615EA2" w14:textId="3C94E537" w:rsidR="00A73AF2" w:rsidRPr="00FD1290" w:rsidRDefault="00A73AF2" w:rsidP="00A73AF2">
      <w:pPr>
        <w:rPr>
          <w:rFonts w:cs="Arial"/>
          <w:b/>
          <w:bCs/>
          <w:sz w:val="24"/>
          <w:szCs w:val="20"/>
        </w:rPr>
      </w:pPr>
      <w:r>
        <w:rPr>
          <w:rFonts w:cs="Arial"/>
          <w:b/>
          <w:bCs/>
          <w:sz w:val="24"/>
        </w:rPr>
        <w:t xml:space="preserve">Agenda item:            </w:t>
      </w:r>
      <w:r w:rsidR="004D73FC">
        <w:rPr>
          <w:rFonts w:cs="Arial"/>
          <w:b/>
          <w:bCs/>
          <w:sz w:val="24"/>
        </w:rPr>
        <w:t>7</w:t>
      </w:r>
      <w:r w:rsidR="00F62EEE">
        <w:rPr>
          <w:rFonts w:cs="Arial"/>
          <w:b/>
          <w:bCs/>
          <w:sz w:val="24"/>
        </w:rPr>
        <w:t>.</w:t>
      </w:r>
      <w:r w:rsidR="00CA5BBD">
        <w:rPr>
          <w:rFonts w:cs="Arial"/>
          <w:b/>
          <w:bCs/>
          <w:sz w:val="24"/>
        </w:rPr>
        <w:t>1</w:t>
      </w:r>
      <w:r w:rsidR="004D73FC">
        <w:rPr>
          <w:rFonts w:cs="Arial"/>
          <w:b/>
          <w:bCs/>
          <w:sz w:val="24"/>
        </w:rPr>
        <w:t>5</w:t>
      </w:r>
      <w:r w:rsidR="00F62EEE">
        <w:rPr>
          <w:rFonts w:cs="Arial"/>
          <w:b/>
          <w:bCs/>
          <w:sz w:val="24"/>
        </w:rPr>
        <w:t>.</w:t>
      </w:r>
      <w:r w:rsidR="004D73FC">
        <w:rPr>
          <w:rFonts w:cs="Arial"/>
          <w:b/>
          <w:bCs/>
          <w:sz w:val="24"/>
        </w:rPr>
        <w:t>4</w:t>
      </w:r>
      <w:r w:rsidR="00F62EEE">
        <w:rPr>
          <w:rFonts w:cs="Arial"/>
          <w:b/>
          <w:bCs/>
          <w:sz w:val="24"/>
        </w:rPr>
        <w:t>.</w:t>
      </w:r>
      <w:r w:rsidR="00CF2B61">
        <w:rPr>
          <w:rFonts w:cs="Arial"/>
          <w:b/>
          <w:bCs/>
          <w:sz w:val="24"/>
        </w:rPr>
        <w:t>2</w:t>
      </w:r>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6EFD95F5"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D73FC">
        <w:rPr>
          <w:b/>
          <w:bCs/>
          <w:sz w:val="24"/>
          <w:szCs w:val="24"/>
        </w:rPr>
        <w:t xml:space="preserve">LTE PDSCH </w:t>
      </w:r>
      <w:r w:rsidR="00E80008">
        <w:rPr>
          <w:b/>
          <w:bCs/>
          <w:sz w:val="24"/>
          <w:szCs w:val="24"/>
        </w:rPr>
        <w:t>simulation</w:t>
      </w:r>
      <w:r w:rsidR="004D73FC">
        <w:rPr>
          <w:b/>
          <w:bCs/>
          <w:sz w:val="24"/>
          <w:szCs w:val="24"/>
        </w:rPr>
        <w:t xml:space="preserve"> for HST enhancement</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76445511" w:rsidR="00611FCD" w:rsidRPr="00286D71" w:rsidRDefault="00CF4055" w:rsidP="005A0D71">
      <w:pPr>
        <w:jc w:val="both"/>
        <w:rPr>
          <w:lang w:val="en-GB"/>
        </w:rPr>
      </w:pPr>
      <w:bookmarkStart w:id="2" w:name="OLE_LINK1"/>
      <w:bookmarkStart w:id="3" w:name="OLE_LINK2"/>
      <w:bookmarkStart w:id="4" w:name="OLE_LINK132"/>
      <w:bookmarkStart w:id="5"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CA5BBD" w:rsidRPr="00286D71">
        <w:rPr>
          <w:rFonts w:ascii="Calibri" w:eastAsia="新細明體" w:hAnsi="Calibri" w:cs="Calibri"/>
          <w:color w:val="0D0D0D"/>
          <w:lang w:eastAsia="zh-TW"/>
        </w:rPr>
        <w:t xml:space="preserve">present </w:t>
      </w:r>
      <w:r w:rsidR="000A0C20" w:rsidRPr="00286D71">
        <w:rPr>
          <w:rFonts w:ascii="Calibri" w:eastAsia="新細明體" w:hAnsi="Calibri" w:cs="Calibri"/>
          <w:color w:val="0D0D0D"/>
          <w:lang w:eastAsia="zh-TW"/>
        </w:rPr>
        <w:t xml:space="preserve">the </w:t>
      </w:r>
      <w:r w:rsidR="00442446">
        <w:rPr>
          <w:rFonts w:ascii="Calibri" w:eastAsia="新細明體" w:hAnsi="Calibri" w:cs="Calibri"/>
          <w:color w:val="0D0D0D"/>
          <w:lang w:eastAsia="zh-TW"/>
        </w:rPr>
        <w:t>simulation results</w:t>
      </w:r>
      <w:r w:rsidR="00476BF1" w:rsidRPr="00286D71">
        <w:rPr>
          <w:rFonts w:ascii="Calibri" w:eastAsia="新細明體" w:hAnsi="Calibri" w:cs="Calibri"/>
          <w:color w:val="0D0D0D"/>
          <w:lang w:eastAsia="zh-TW"/>
        </w:rPr>
        <w:t xml:space="preserve"> </w:t>
      </w:r>
      <w:r w:rsidR="00CA5BBD" w:rsidRPr="00286D71">
        <w:rPr>
          <w:rFonts w:ascii="Calibri" w:eastAsia="新細明體" w:hAnsi="Calibri" w:cs="Calibri"/>
          <w:color w:val="0D0D0D"/>
          <w:lang w:eastAsia="zh-TW"/>
        </w:rPr>
        <w:t xml:space="preserve">of </w:t>
      </w:r>
      <w:r w:rsidR="004D73FC">
        <w:rPr>
          <w:rFonts w:ascii="Calibri" w:eastAsia="新細明體" w:hAnsi="Calibri" w:cs="Calibri"/>
          <w:color w:val="0D0D0D"/>
          <w:lang w:eastAsia="zh-TW"/>
        </w:rPr>
        <w:t xml:space="preserve">LTE </w:t>
      </w:r>
      <w:r w:rsidR="00CA5BBD" w:rsidRPr="00286D71">
        <w:rPr>
          <w:rFonts w:ascii="Calibri" w:eastAsia="新細明體" w:hAnsi="Calibri" w:cs="Calibri"/>
          <w:color w:val="0D0D0D"/>
          <w:lang w:eastAsia="zh-TW"/>
        </w:rPr>
        <w:t>PDSCH</w:t>
      </w:r>
      <w:r w:rsidR="004D73FC">
        <w:rPr>
          <w:rFonts w:ascii="Calibri" w:eastAsia="新細明體" w:hAnsi="Calibri" w:cs="Calibri"/>
          <w:color w:val="0D0D0D"/>
          <w:lang w:eastAsia="zh-TW"/>
        </w:rPr>
        <w:t xml:space="preserve"> </w:t>
      </w:r>
      <w:r w:rsidR="00DF4875">
        <w:rPr>
          <w:rFonts w:ascii="Calibri" w:eastAsia="新細明體" w:hAnsi="Calibri" w:cs="Calibri"/>
          <w:color w:val="0D0D0D"/>
          <w:lang w:eastAsia="zh-TW"/>
        </w:rPr>
        <w:t>for</w:t>
      </w:r>
      <w:r w:rsidR="004D73FC">
        <w:rPr>
          <w:rFonts w:ascii="Calibri" w:eastAsia="新細明體" w:hAnsi="Calibri" w:cs="Calibri"/>
          <w:color w:val="0D0D0D"/>
          <w:lang w:eastAsia="zh-TW"/>
        </w:rPr>
        <w:t xml:space="preserve"> HST enhancement scenario</w:t>
      </w:r>
      <w:r w:rsidR="009B6F4A">
        <w:rPr>
          <w:rFonts w:ascii="Calibri" w:eastAsia="新細明體" w:hAnsi="Calibri" w:cs="Calibri"/>
          <w:color w:val="0D0D0D"/>
          <w:lang w:eastAsia="zh-TW"/>
        </w:rPr>
        <w:t>.</w:t>
      </w:r>
      <w:r w:rsidR="00CA5BBD" w:rsidRPr="00286D71">
        <w:rPr>
          <w:rFonts w:ascii="Calibri" w:eastAsia="新細明體" w:hAnsi="Calibri" w:cs="Calibri"/>
          <w:color w:val="0D0D0D"/>
          <w:lang w:eastAsia="zh-TW"/>
        </w:rPr>
        <w:t xml:space="preserve"> </w:t>
      </w:r>
    </w:p>
    <w:p w14:paraId="7B0CF00E" w14:textId="77777777"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17EC4BA1" w14:textId="009ADF1C" w:rsidR="003B4B1B" w:rsidRDefault="00CA5BBD" w:rsidP="00EE602F">
      <w:pPr>
        <w:jc w:val="both"/>
        <w:rPr>
          <w:lang w:eastAsia="zh-TW"/>
        </w:rPr>
      </w:pPr>
      <w:r>
        <w:rPr>
          <w:lang w:eastAsia="zh-TW"/>
        </w:rPr>
        <w:t xml:space="preserve">Based on </w:t>
      </w:r>
      <w:r w:rsidR="00F26E63">
        <w:rPr>
          <w:lang w:eastAsia="zh-TW"/>
        </w:rPr>
        <w:t>[1]</w:t>
      </w:r>
      <w:r w:rsidR="00C05FD7">
        <w:rPr>
          <w:lang w:eastAsia="zh-TW"/>
        </w:rPr>
        <w:t>,</w:t>
      </w:r>
      <w:r w:rsidR="00F26E63">
        <w:rPr>
          <w:lang w:eastAsia="zh-TW"/>
        </w:rPr>
        <w:t xml:space="preserve"> and </w:t>
      </w:r>
      <w:r>
        <w:rPr>
          <w:lang w:eastAsia="zh-TW"/>
        </w:rPr>
        <w:t xml:space="preserve">the </w:t>
      </w:r>
      <w:r w:rsidR="00F26E63">
        <w:rPr>
          <w:lang w:eastAsia="zh-TW"/>
        </w:rPr>
        <w:t>HST-SFN channel model</w:t>
      </w:r>
      <w:r w:rsidR="00C05FD7">
        <w:rPr>
          <w:lang w:eastAsia="zh-TW"/>
        </w:rPr>
        <w:t xml:space="preserve"> and test case</w:t>
      </w:r>
      <w:r>
        <w:rPr>
          <w:lang w:eastAsia="zh-TW"/>
        </w:rPr>
        <w:t xml:space="preserve"> in [</w:t>
      </w:r>
      <w:r w:rsidR="00F26E63">
        <w:rPr>
          <w:lang w:eastAsia="zh-TW"/>
        </w:rPr>
        <w:t>2</w:t>
      </w:r>
      <w:r>
        <w:rPr>
          <w:lang w:eastAsia="zh-TW"/>
        </w:rPr>
        <w:t>], we provide the simulation result</w:t>
      </w:r>
      <w:r w:rsidR="00C05FD7">
        <w:rPr>
          <w:lang w:eastAsia="zh-TW"/>
        </w:rPr>
        <w:t>s</w:t>
      </w:r>
      <w:r>
        <w:rPr>
          <w:lang w:eastAsia="zh-TW"/>
        </w:rPr>
        <w:t xml:space="preserve"> of PDSCH.</w:t>
      </w:r>
      <w:r w:rsidR="00C05FD7">
        <w:rPr>
          <w:lang w:eastAsia="zh-TW"/>
        </w:rPr>
        <w:t xml:space="preserve"> The existed HST-SFN test case is used with the modification of </w:t>
      </w:r>
      <w:r w:rsidR="00C05FD7">
        <w:t xml:space="preserve">maximum Doppler frequency and the vehicle velocity. </w:t>
      </w:r>
      <w:r w:rsidR="003B4B1B">
        <w:rPr>
          <w:lang w:eastAsia="zh-TW"/>
        </w:rPr>
        <w:t xml:space="preserve">Table </w:t>
      </w:r>
      <w:r w:rsidR="00D50637">
        <w:rPr>
          <w:lang w:eastAsia="zh-TW"/>
        </w:rPr>
        <w:t>A.</w:t>
      </w:r>
      <w:r w:rsidR="00C05FD7">
        <w:rPr>
          <w:lang w:eastAsia="zh-TW"/>
        </w:rPr>
        <w:t>1</w:t>
      </w:r>
      <w:r w:rsidR="00D50637">
        <w:rPr>
          <w:lang w:eastAsia="zh-TW"/>
        </w:rPr>
        <w:t xml:space="preserve"> </w:t>
      </w:r>
      <w:r w:rsidR="00C05FD7">
        <w:rPr>
          <w:lang w:eastAsia="zh-TW"/>
        </w:rPr>
        <w:t>is the HST-SFN channel model parameter</w:t>
      </w:r>
      <w:r w:rsidR="00286D71">
        <w:rPr>
          <w:lang w:eastAsia="zh-TW"/>
        </w:rPr>
        <w:t>.</w:t>
      </w:r>
      <w:r w:rsidR="003B4B1B">
        <w:rPr>
          <w:lang w:eastAsia="zh-TW"/>
        </w:rPr>
        <w:t xml:space="preserve"> </w:t>
      </w:r>
    </w:p>
    <w:p w14:paraId="45A46611" w14:textId="634317E4" w:rsidR="000610C0" w:rsidRDefault="0061439D" w:rsidP="00EE602F">
      <w:pPr>
        <w:jc w:val="both"/>
        <w:rPr>
          <w:lang w:eastAsia="zh-TW"/>
        </w:rPr>
      </w:pPr>
      <w:r>
        <w:rPr>
          <w:lang w:eastAsia="zh-TW"/>
        </w:rPr>
        <w:t>Figure</w:t>
      </w:r>
      <w:r w:rsidR="000610C0">
        <w:rPr>
          <w:lang w:eastAsia="zh-TW"/>
        </w:rPr>
        <w:t xml:space="preserve"> 2.1 is </w:t>
      </w:r>
      <w:r>
        <w:rPr>
          <w:lang w:eastAsia="zh-TW"/>
        </w:rPr>
        <w:t>PDSCH performance with Doppler frequency equal to 972Hz</w:t>
      </w:r>
      <w:r w:rsidR="00AB1E3F">
        <w:rPr>
          <w:lang w:eastAsia="zh-TW"/>
        </w:rPr>
        <w:t>, and</w:t>
      </w:r>
      <w:r w:rsidR="00F12162">
        <w:rPr>
          <w:lang w:eastAsia="zh-TW"/>
        </w:rPr>
        <w:t xml:space="preserve"> </w:t>
      </w:r>
      <w:r>
        <w:rPr>
          <w:lang w:eastAsia="zh-TW"/>
        </w:rPr>
        <w:t>Figure 2.2 is PDSCH performance with Doppler frequency equal to 1100Hz</w:t>
      </w:r>
      <w:r w:rsidR="009B6F4A">
        <w:rPr>
          <w:lang w:eastAsia="zh-TW"/>
        </w:rPr>
        <w:t>.</w:t>
      </w:r>
    </w:p>
    <w:p w14:paraId="15BA89A7" w14:textId="77777777" w:rsidR="00306B70" w:rsidRDefault="00306B70" w:rsidP="009208BC">
      <w:pPr>
        <w:jc w:val="right"/>
        <w:rPr>
          <w:lang w:eastAsia="zh-TW"/>
        </w:rPr>
      </w:pPr>
    </w:p>
    <w:p w14:paraId="396FD4D9" w14:textId="1FF87C4B" w:rsidR="000610C0" w:rsidRPr="00286D71" w:rsidRDefault="0061439D" w:rsidP="000610C0">
      <w:pPr>
        <w:pStyle w:val="Caption"/>
        <w:jc w:val="center"/>
        <w:rPr>
          <w:rFonts w:eastAsia="新細明體"/>
          <w:sz w:val="22"/>
          <w:szCs w:val="22"/>
          <w:lang w:val="en-US" w:eastAsia="zh-TW"/>
        </w:rPr>
      </w:pPr>
      <w:r>
        <w:rPr>
          <w:sz w:val="22"/>
          <w:szCs w:val="22"/>
          <w:lang w:val="en-US"/>
        </w:rPr>
        <w:t>Figure</w:t>
      </w:r>
      <w:r w:rsidR="000610C0" w:rsidRPr="00286D71">
        <w:rPr>
          <w:sz w:val="22"/>
          <w:szCs w:val="22"/>
        </w:rPr>
        <w:t xml:space="preserve"> </w:t>
      </w:r>
      <w:r w:rsidR="000610C0" w:rsidRPr="00286D71">
        <w:rPr>
          <w:sz w:val="22"/>
          <w:szCs w:val="22"/>
          <w:lang w:val="en-US"/>
        </w:rPr>
        <w:t>2.</w:t>
      </w:r>
      <w:r w:rsidR="0017607D" w:rsidRPr="00286D71">
        <w:rPr>
          <w:sz w:val="22"/>
          <w:szCs w:val="22"/>
        </w:rPr>
        <w:fldChar w:fldCharType="begin"/>
      </w:r>
      <w:r w:rsidR="0017607D" w:rsidRPr="00286D71">
        <w:rPr>
          <w:sz w:val="22"/>
          <w:szCs w:val="22"/>
        </w:rPr>
        <w:instrText xml:space="preserve"> SEQ Table \* ARABIC </w:instrText>
      </w:r>
      <w:r w:rsidR="0017607D" w:rsidRPr="00286D71">
        <w:rPr>
          <w:sz w:val="22"/>
          <w:szCs w:val="22"/>
        </w:rPr>
        <w:fldChar w:fldCharType="separate"/>
      </w:r>
      <w:r w:rsidR="000610C0" w:rsidRPr="00286D71">
        <w:rPr>
          <w:noProof/>
          <w:sz w:val="22"/>
          <w:szCs w:val="22"/>
        </w:rPr>
        <w:t>1</w:t>
      </w:r>
      <w:r w:rsidR="0017607D" w:rsidRPr="00286D71">
        <w:rPr>
          <w:noProof/>
          <w:sz w:val="22"/>
          <w:szCs w:val="22"/>
        </w:rPr>
        <w:fldChar w:fldCharType="end"/>
      </w:r>
      <w:r w:rsidR="000610C0" w:rsidRPr="00286D71">
        <w:rPr>
          <w:sz w:val="22"/>
          <w:szCs w:val="22"/>
        </w:rPr>
        <w:t xml:space="preserve"> </w:t>
      </w:r>
      <w:r>
        <w:rPr>
          <w:sz w:val="22"/>
          <w:szCs w:val="22"/>
          <w:lang w:val="en-US" w:eastAsia="zh-TW"/>
        </w:rPr>
        <w:t xml:space="preserve">PDSCH performance for SFN-HST </w:t>
      </w:r>
      <w:r w:rsidR="00AB1E3F">
        <w:rPr>
          <w:sz w:val="22"/>
          <w:szCs w:val="22"/>
          <w:lang w:val="en-US" w:eastAsia="zh-TW"/>
        </w:rPr>
        <w:t xml:space="preserve">bi-directional </w:t>
      </w:r>
      <w:r>
        <w:rPr>
          <w:sz w:val="22"/>
          <w:szCs w:val="22"/>
          <w:lang w:val="en-US" w:eastAsia="zh-TW"/>
        </w:rPr>
        <w:t>with Doppler = 972</w:t>
      </w:r>
      <w:r w:rsidR="009B6F4A">
        <w:rPr>
          <w:sz w:val="22"/>
          <w:szCs w:val="22"/>
          <w:lang w:val="en-US" w:eastAsia="zh-TW"/>
        </w:rPr>
        <w:t>Hz</w:t>
      </w:r>
      <w:r w:rsidR="000610C0" w:rsidRPr="00286D71">
        <w:rPr>
          <w:sz w:val="22"/>
          <w:szCs w:val="22"/>
          <w:lang w:val="en-US"/>
        </w:rPr>
        <w:t xml:space="preserve"> </w:t>
      </w:r>
    </w:p>
    <w:p w14:paraId="2791DE25" w14:textId="14BD8EB4" w:rsidR="00476BF1" w:rsidRDefault="0061439D" w:rsidP="00F12162">
      <w:pPr>
        <w:pStyle w:val="Caption"/>
        <w:jc w:val="center"/>
      </w:pPr>
      <w:r>
        <w:rPr>
          <w:noProof/>
          <w:lang w:val="en-US" w:eastAsia="zh-TW"/>
        </w:rPr>
        <w:drawing>
          <wp:inline distT="0" distB="0" distL="0" distR="0" wp14:anchorId="6CEEA3C4" wp14:editId="6DA74729">
            <wp:extent cx="3564000" cy="28548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4000" cy="2854800"/>
                    </a:xfrm>
                    <a:prstGeom prst="rect">
                      <a:avLst/>
                    </a:prstGeom>
                    <a:noFill/>
                    <a:ln>
                      <a:noFill/>
                    </a:ln>
                  </pic:spPr>
                </pic:pic>
              </a:graphicData>
            </a:graphic>
          </wp:inline>
        </w:drawing>
      </w:r>
    </w:p>
    <w:p w14:paraId="454E389D" w14:textId="77777777" w:rsidR="0061439D" w:rsidRDefault="0061439D" w:rsidP="0061439D">
      <w:pPr>
        <w:rPr>
          <w:lang w:val="x-none" w:eastAsia="x-none"/>
        </w:rPr>
      </w:pPr>
    </w:p>
    <w:p w14:paraId="64DEB7C0" w14:textId="77777777" w:rsidR="0061439D" w:rsidRDefault="0061439D" w:rsidP="0061439D">
      <w:pPr>
        <w:rPr>
          <w:lang w:val="x-none" w:eastAsia="x-none"/>
        </w:rPr>
      </w:pPr>
    </w:p>
    <w:p w14:paraId="4F3C1CFC" w14:textId="77777777" w:rsidR="0061439D" w:rsidRDefault="0061439D" w:rsidP="0061439D">
      <w:pPr>
        <w:rPr>
          <w:lang w:val="x-none" w:eastAsia="x-none"/>
        </w:rPr>
      </w:pPr>
    </w:p>
    <w:p w14:paraId="5030E063" w14:textId="77777777" w:rsidR="0061439D" w:rsidRDefault="0061439D" w:rsidP="0061439D">
      <w:pPr>
        <w:rPr>
          <w:lang w:val="x-none" w:eastAsia="x-none"/>
        </w:rPr>
      </w:pPr>
    </w:p>
    <w:p w14:paraId="7E1D24EE" w14:textId="77777777" w:rsidR="0061439D" w:rsidRDefault="0061439D" w:rsidP="0061439D">
      <w:pPr>
        <w:rPr>
          <w:lang w:val="x-none" w:eastAsia="x-none"/>
        </w:rPr>
      </w:pPr>
    </w:p>
    <w:p w14:paraId="50606217" w14:textId="41047F43" w:rsidR="00F12162" w:rsidRPr="00286D71" w:rsidRDefault="0061439D" w:rsidP="00F12162">
      <w:pPr>
        <w:pStyle w:val="Caption"/>
        <w:jc w:val="center"/>
        <w:rPr>
          <w:rFonts w:eastAsia="新細明體"/>
          <w:sz w:val="22"/>
          <w:szCs w:val="22"/>
          <w:lang w:val="en-US" w:eastAsia="zh-TW"/>
        </w:rPr>
      </w:pPr>
      <w:r>
        <w:rPr>
          <w:sz w:val="22"/>
          <w:szCs w:val="22"/>
          <w:lang w:val="en-US"/>
        </w:rPr>
        <w:lastRenderedPageBreak/>
        <w:t>Figure</w:t>
      </w:r>
      <w:r w:rsidRPr="00286D71">
        <w:rPr>
          <w:sz w:val="22"/>
          <w:szCs w:val="22"/>
        </w:rPr>
        <w:t xml:space="preserve"> </w:t>
      </w:r>
      <w:r w:rsidRPr="00286D71">
        <w:rPr>
          <w:sz w:val="22"/>
          <w:szCs w:val="22"/>
          <w:lang w:val="en-US"/>
        </w:rPr>
        <w:t>2.</w:t>
      </w:r>
      <w:r>
        <w:rPr>
          <w:sz w:val="22"/>
          <w:szCs w:val="22"/>
          <w:lang w:val="en-US"/>
        </w:rPr>
        <w:t>2</w:t>
      </w:r>
      <w:r w:rsidRPr="00286D71">
        <w:rPr>
          <w:sz w:val="22"/>
          <w:szCs w:val="22"/>
        </w:rPr>
        <w:t xml:space="preserve"> </w:t>
      </w:r>
      <w:r>
        <w:rPr>
          <w:sz w:val="22"/>
          <w:szCs w:val="22"/>
          <w:lang w:val="en-US" w:eastAsia="zh-TW"/>
        </w:rPr>
        <w:t>PDSCH performan</w:t>
      </w:r>
      <w:r w:rsidR="009B6F4A">
        <w:rPr>
          <w:sz w:val="22"/>
          <w:szCs w:val="22"/>
          <w:lang w:val="en-US" w:eastAsia="zh-TW"/>
        </w:rPr>
        <w:t xml:space="preserve">ce for SFN-HST </w:t>
      </w:r>
      <w:r w:rsidR="00AB1E3F">
        <w:rPr>
          <w:sz w:val="22"/>
          <w:szCs w:val="22"/>
          <w:lang w:val="en-US" w:eastAsia="zh-TW"/>
        </w:rPr>
        <w:t xml:space="preserve">bi-directional </w:t>
      </w:r>
      <w:r w:rsidR="009B6F4A">
        <w:rPr>
          <w:sz w:val="22"/>
          <w:szCs w:val="22"/>
          <w:lang w:val="en-US" w:eastAsia="zh-TW"/>
        </w:rPr>
        <w:t>with Doppler = 1100Hz</w:t>
      </w:r>
    </w:p>
    <w:p w14:paraId="1DC8487E" w14:textId="6F122BA2" w:rsidR="00476BF1" w:rsidRDefault="0061439D" w:rsidP="00476BF1">
      <w:pPr>
        <w:pStyle w:val="Caption"/>
        <w:jc w:val="center"/>
      </w:pPr>
      <w:r>
        <w:rPr>
          <w:noProof/>
          <w:lang w:val="en-US" w:eastAsia="zh-TW"/>
        </w:rPr>
        <w:drawing>
          <wp:inline distT="0" distB="0" distL="0" distR="0" wp14:anchorId="7F295FE8" wp14:editId="1993B0C9">
            <wp:extent cx="3603600" cy="28728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3600" cy="2872800"/>
                    </a:xfrm>
                    <a:prstGeom prst="rect">
                      <a:avLst/>
                    </a:prstGeom>
                    <a:noFill/>
                    <a:ln>
                      <a:noFill/>
                    </a:ln>
                  </pic:spPr>
                </pic:pic>
              </a:graphicData>
            </a:graphic>
          </wp:inline>
        </w:drawing>
      </w:r>
    </w:p>
    <w:p w14:paraId="1B5C170E" w14:textId="77777777" w:rsidR="00476BF1" w:rsidRDefault="00476BF1" w:rsidP="0060088C">
      <w:pPr>
        <w:rPr>
          <w:rFonts w:eastAsia="新細明體"/>
          <w:lang w:eastAsia="zh-TW"/>
        </w:rPr>
      </w:pPr>
    </w:p>
    <w:p w14:paraId="2B7F40A6" w14:textId="321E6168" w:rsidR="0061439D" w:rsidRPr="009B6F4A" w:rsidRDefault="0061439D" w:rsidP="0060088C">
      <w:pPr>
        <w:rPr>
          <w:rFonts w:eastAsia="新細明體"/>
          <w:b/>
          <w:lang w:eastAsia="zh-TW"/>
        </w:rPr>
      </w:pPr>
      <w:r w:rsidRPr="009B6F4A">
        <w:rPr>
          <w:rFonts w:eastAsia="新細明體"/>
          <w:b/>
          <w:lang w:eastAsia="zh-TW"/>
        </w:rPr>
        <w:t xml:space="preserve">Observation 1: For Doppler </w:t>
      </w:r>
      <w:r w:rsidR="009B6F4A" w:rsidRPr="009B6F4A">
        <w:rPr>
          <w:rFonts w:eastAsia="新細明體"/>
          <w:b/>
          <w:lang w:eastAsia="zh-TW"/>
        </w:rPr>
        <w:t xml:space="preserve">frequency </w:t>
      </w:r>
      <w:r w:rsidRPr="009B6F4A">
        <w:rPr>
          <w:rFonts w:eastAsia="新細明體"/>
          <w:b/>
          <w:lang w:eastAsia="zh-TW"/>
        </w:rPr>
        <w:t>1100</w:t>
      </w:r>
      <w:r w:rsidR="009B6F4A" w:rsidRPr="009B6F4A">
        <w:rPr>
          <w:rFonts w:eastAsia="新細明體"/>
          <w:b/>
          <w:lang w:eastAsia="zh-TW"/>
        </w:rPr>
        <w:t>Hz</w:t>
      </w:r>
      <w:r w:rsidRPr="009B6F4A">
        <w:rPr>
          <w:rFonts w:eastAsia="新細明體"/>
          <w:b/>
          <w:lang w:eastAsia="zh-TW"/>
        </w:rPr>
        <w:t>, almost all MCS (MCS12~MCS17) have the error floor</w:t>
      </w:r>
      <w:r w:rsidR="009B6F4A">
        <w:rPr>
          <w:rFonts w:eastAsia="新細明體"/>
          <w:b/>
          <w:lang w:eastAsia="zh-TW"/>
        </w:rPr>
        <w:t>.</w:t>
      </w:r>
    </w:p>
    <w:p w14:paraId="46EC5190" w14:textId="164D64BD" w:rsidR="0061439D" w:rsidRDefault="0061439D" w:rsidP="0060088C">
      <w:pPr>
        <w:rPr>
          <w:rFonts w:eastAsia="新細明體"/>
          <w:lang w:eastAsia="zh-TW"/>
        </w:rPr>
      </w:pPr>
      <w:r w:rsidRPr="009B6F4A">
        <w:rPr>
          <w:rFonts w:eastAsia="新細明體"/>
          <w:b/>
          <w:lang w:eastAsia="zh-TW"/>
        </w:rPr>
        <w:t>Observation 2: For 70% Tput SNR, only MCS12 and MCS13 can operate below 10dB SNR</w:t>
      </w:r>
      <w:r w:rsidR="009B6F4A">
        <w:rPr>
          <w:rFonts w:eastAsia="新細明體"/>
          <w:b/>
          <w:lang w:eastAsia="zh-TW"/>
        </w:rPr>
        <w:t>.</w:t>
      </w:r>
    </w:p>
    <w:p w14:paraId="4BDFED68" w14:textId="434568C9" w:rsidR="0061439D" w:rsidRDefault="009B6F4A" w:rsidP="0060088C">
      <w:pPr>
        <w:rPr>
          <w:rFonts w:eastAsia="新細明體"/>
          <w:lang w:eastAsia="zh-TW"/>
        </w:rPr>
      </w:pPr>
      <w:r>
        <w:rPr>
          <w:rFonts w:eastAsia="新細明體"/>
          <w:lang w:eastAsia="zh-TW"/>
        </w:rPr>
        <w:t>For HST scenario, considering fast moving property, it is hard to keep high SNR all the time. For more typical case, we may consider SNR lower than 10dB. For Doppler frequency up to 1100Hz, the UE performance is not so robust (error floor) since it approaches the limitation of CRS</w:t>
      </w:r>
      <w:r w:rsidR="009B4102">
        <w:rPr>
          <w:rFonts w:eastAsia="新細明體"/>
          <w:lang w:eastAsia="zh-TW"/>
        </w:rPr>
        <w:t>-based data transmission</w:t>
      </w:r>
      <w:r>
        <w:rPr>
          <w:rFonts w:eastAsia="新細明體"/>
          <w:lang w:eastAsia="zh-TW"/>
        </w:rPr>
        <w:t>. Furthermore, such high Doppler will introduce even more challenge to UL and it is not a stable system design.</w:t>
      </w:r>
    </w:p>
    <w:p w14:paraId="41C7F593" w14:textId="6736532F" w:rsidR="009B6F4A" w:rsidRPr="009B6F4A" w:rsidRDefault="009B6F4A" w:rsidP="009B6F4A">
      <w:pPr>
        <w:rPr>
          <w:rFonts w:eastAsia="新細明體"/>
          <w:b/>
          <w:lang w:eastAsia="zh-TW"/>
        </w:rPr>
      </w:pPr>
      <w:r>
        <w:rPr>
          <w:rFonts w:eastAsia="新細明體"/>
          <w:b/>
          <w:lang w:eastAsia="zh-TW"/>
        </w:rPr>
        <w:t>Proposal</w:t>
      </w:r>
      <w:r w:rsidRPr="009B6F4A">
        <w:rPr>
          <w:rFonts w:eastAsia="新細明體"/>
          <w:b/>
          <w:lang w:eastAsia="zh-TW"/>
        </w:rPr>
        <w:t xml:space="preserve"> 1: </w:t>
      </w:r>
      <w:r>
        <w:rPr>
          <w:rFonts w:eastAsia="新細明體"/>
          <w:b/>
          <w:lang w:eastAsia="zh-TW"/>
        </w:rPr>
        <w:t xml:space="preserve">Use Doppler 972Hz for enhanced HST PDSCH demodulation requirement. </w:t>
      </w:r>
    </w:p>
    <w:p w14:paraId="68A38519" w14:textId="115BDE31" w:rsidR="0061439D" w:rsidRDefault="009B6F4A" w:rsidP="0060088C">
      <w:pPr>
        <w:rPr>
          <w:rFonts w:eastAsia="新細明體"/>
          <w:lang w:eastAsia="zh-TW"/>
        </w:rPr>
      </w:pPr>
      <w:r>
        <w:rPr>
          <w:rFonts w:eastAsia="新細明體"/>
          <w:b/>
          <w:lang w:eastAsia="zh-TW"/>
        </w:rPr>
        <w:t>Proposal</w:t>
      </w:r>
      <w:r w:rsidRPr="009B6F4A">
        <w:rPr>
          <w:rFonts w:eastAsia="新細明體"/>
          <w:b/>
          <w:lang w:eastAsia="zh-TW"/>
        </w:rPr>
        <w:t xml:space="preserve"> 2: </w:t>
      </w:r>
      <w:r>
        <w:rPr>
          <w:rFonts w:eastAsia="新細明體"/>
          <w:b/>
          <w:lang w:eastAsia="zh-TW"/>
        </w:rPr>
        <w:t>Use MCS12 or MCS 13 for enhanced HST PDSCH demodulation requirement.</w:t>
      </w:r>
    </w:p>
    <w:p w14:paraId="099448AA" w14:textId="77777777"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2"/>
    <w:bookmarkEnd w:id="3"/>
    <w:bookmarkEnd w:id="4"/>
    <w:bookmarkEnd w:id="5"/>
    <w:p w14:paraId="18B468DE" w14:textId="6EFC0292" w:rsidR="00AF27C3"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In th</w:t>
      </w:r>
      <w:r w:rsidR="00227D27">
        <w:rPr>
          <w:rFonts w:ascii="Calibri" w:eastAsia="新細明體" w:hAnsi="Calibri" w:cs="Calibri"/>
          <w:color w:val="0D0D0D"/>
          <w:lang w:eastAsia="zh-TW"/>
        </w:rPr>
        <w:t>is</w:t>
      </w:r>
      <w:r w:rsidRPr="00286D71">
        <w:rPr>
          <w:rFonts w:ascii="Calibri" w:eastAsia="新細明體" w:hAnsi="Calibri" w:cs="Calibri"/>
          <w:color w:val="0D0D0D"/>
          <w:lang w:eastAsia="zh-TW"/>
        </w:rPr>
        <w:t xml:space="preserve"> contribution, we provide our </w:t>
      </w:r>
      <w:r w:rsidR="00DF4875">
        <w:rPr>
          <w:rFonts w:ascii="Calibri" w:eastAsia="新細明體" w:hAnsi="Calibri" w:cs="Calibri"/>
          <w:color w:val="0D0D0D"/>
          <w:lang w:eastAsia="zh-TW"/>
        </w:rPr>
        <w:t>performance evaluation</w:t>
      </w:r>
      <w:r w:rsidR="00AA77C6">
        <w:rPr>
          <w:rFonts w:ascii="Calibri" w:eastAsia="新細明體" w:hAnsi="Calibri" w:cs="Calibri"/>
          <w:color w:val="0D0D0D"/>
          <w:lang w:eastAsia="zh-TW"/>
        </w:rPr>
        <w:t xml:space="preserve"> of </w:t>
      </w:r>
      <w:r w:rsidR="00F26E63">
        <w:rPr>
          <w:rFonts w:ascii="Calibri" w:eastAsia="新細明體" w:hAnsi="Calibri" w:cs="Calibri"/>
          <w:color w:val="0D0D0D"/>
          <w:lang w:eastAsia="zh-TW"/>
        </w:rPr>
        <w:t xml:space="preserve">LTE </w:t>
      </w:r>
      <w:r w:rsidRPr="00286D71">
        <w:rPr>
          <w:rFonts w:ascii="Calibri" w:eastAsia="新細明體" w:hAnsi="Calibri" w:cs="Calibri"/>
          <w:color w:val="0D0D0D"/>
          <w:lang w:eastAsia="zh-TW"/>
        </w:rPr>
        <w:t>PDSCH</w:t>
      </w:r>
      <w:r w:rsidR="00DF4875">
        <w:rPr>
          <w:rFonts w:ascii="Calibri" w:eastAsia="新細明體" w:hAnsi="Calibri" w:cs="Calibri"/>
          <w:color w:val="0D0D0D"/>
          <w:lang w:eastAsia="zh-TW"/>
        </w:rPr>
        <w:t xml:space="preserve"> for HST enhancement scenario</w:t>
      </w:r>
      <w:r w:rsidR="009B6F4A">
        <w:rPr>
          <w:rFonts w:ascii="Calibri" w:eastAsia="新細明體" w:hAnsi="Calibri" w:cs="Calibri"/>
          <w:color w:val="0D0D0D"/>
          <w:lang w:eastAsia="zh-TW"/>
        </w:rPr>
        <w:t>. We have the following proposal:</w:t>
      </w:r>
      <w:r w:rsidR="00DF4875">
        <w:rPr>
          <w:rFonts w:ascii="Calibri" w:eastAsia="新細明體" w:hAnsi="Calibri" w:cs="Calibri"/>
          <w:color w:val="0D0D0D"/>
          <w:lang w:eastAsia="zh-TW"/>
        </w:rPr>
        <w:t xml:space="preserve"> </w:t>
      </w:r>
      <w:r w:rsidRPr="00286D71">
        <w:rPr>
          <w:rFonts w:ascii="Calibri" w:eastAsia="新細明體" w:hAnsi="Calibri" w:cs="Calibri"/>
          <w:color w:val="0D0D0D"/>
          <w:lang w:eastAsia="zh-TW"/>
        </w:rPr>
        <w:t xml:space="preserve"> </w:t>
      </w:r>
    </w:p>
    <w:p w14:paraId="039F2BCD" w14:textId="77777777" w:rsidR="009B6F4A" w:rsidRPr="009B6F4A" w:rsidRDefault="009B6F4A" w:rsidP="009B6F4A">
      <w:pPr>
        <w:rPr>
          <w:rFonts w:eastAsia="新細明體"/>
          <w:b/>
          <w:lang w:eastAsia="zh-TW"/>
        </w:rPr>
      </w:pPr>
      <w:r>
        <w:rPr>
          <w:rFonts w:eastAsia="新細明體"/>
          <w:b/>
          <w:lang w:eastAsia="zh-TW"/>
        </w:rPr>
        <w:t>Proposal</w:t>
      </w:r>
      <w:r w:rsidRPr="009B6F4A">
        <w:rPr>
          <w:rFonts w:eastAsia="新細明體"/>
          <w:b/>
          <w:lang w:eastAsia="zh-TW"/>
        </w:rPr>
        <w:t xml:space="preserve"> 1: </w:t>
      </w:r>
      <w:r>
        <w:rPr>
          <w:rFonts w:eastAsia="新細明體"/>
          <w:b/>
          <w:lang w:eastAsia="zh-TW"/>
        </w:rPr>
        <w:t xml:space="preserve">Use Doppler 972Hz for enhanced HST PDSCH demodulation requirement. </w:t>
      </w:r>
    </w:p>
    <w:p w14:paraId="35F3B9F4" w14:textId="5888C0DE" w:rsidR="009B6F4A" w:rsidRPr="009B6F4A" w:rsidRDefault="009B6F4A" w:rsidP="009B6F4A">
      <w:pPr>
        <w:rPr>
          <w:rFonts w:eastAsia="新細明體"/>
          <w:lang w:eastAsia="zh-TW"/>
        </w:rPr>
      </w:pPr>
      <w:r>
        <w:rPr>
          <w:rFonts w:eastAsia="新細明體"/>
          <w:b/>
          <w:lang w:eastAsia="zh-TW"/>
        </w:rPr>
        <w:t>Proposal</w:t>
      </w:r>
      <w:r w:rsidRPr="009B6F4A">
        <w:rPr>
          <w:rFonts w:eastAsia="新細明體"/>
          <w:b/>
          <w:lang w:eastAsia="zh-TW"/>
        </w:rPr>
        <w:t xml:space="preserve"> 2: </w:t>
      </w:r>
      <w:r>
        <w:rPr>
          <w:rFonts w:eastAsia="新細明體"/>
          <w:b/>
          <w:lang w:eastAsia="zh-TW"/>
        </w:rPr>
        <w:t>Use MCS12 or MCS 13 for enhanced HST PDSCH demodulation requirement.</w:t>
      </w:r>
    </w:p>
    <w:p w14:paraId="6E5D26C7" w14:textId="77777777"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5C6353B8" w14:textId="509FDDF3" w:rsidR="00F26E63" w:rsidRDefault="004278CF" w:rsidP="00CA5BBD">
      <w:pPr>
        <w:rPr>
          <w:lang w:eastAsia="zh-TW"/>
        </w:rPr>
      </w:pPr>
      <w:r>
        <w:rPr>
          <w:lang w:eastAsia="zh-TW"/>
        </w:rPr>
        <w:t>[</w:t>
      </w:r>
      <w:r w:rsidR="006A12D8">
        <w:rPr>
          <w:lang w:eastAsia="zh-TW"/>
        </w:rPr>
        <w:t>1</w:t>
      </w:r>
      <w:r>
        <w:rPr>
          <w:lang w:eastAsia="zh-TW"/>
        </w:rPr>
        <w:t xml:space="preserve">] </w:t>
      </w:r>
      <w:r w:rsidRPr="008117ED">
        <w:rPr>
          <w:lang w:eastAsia="zh-TW"/>
        </w:rPr>
        <w:t>R4-</w:t>
      </w:r>
      <w:r w:rsidR="006A12D8">
        <w:rPr>
          <w:lang w:eastAsia="zh-TW"/>
        </w:rPr>
        <w:t>190</w:t>
      </w:r>
      <w:r w:rsidR="00D50637">
        <w:rPr>
          <w:lang w:eastAsia="zh-TW"/>
        </w:rPr>
        <w:t>4</w:t>
      </w:r>
      <w:r w:rsidR="00F26E63">
        <w:rPr>
          <w:lang w:eastAsia="zh-TW"/>
        </w:rPr>
        <w:t>832</w:t>
      </w:r>
      <w:r>
        <w:rPr>
          <w:lang w:eastAsia="zh-TW"/>
        </w:rPr>
        <w:t>, “</w:t>
      </w:r>
      <w:r w:rsidR="00F26E63" w:rsidRPr="00F26E63">
        <w:rPr>
          <w:lang w:eastAsia="zh-TW"/>
        </w:rPr>
        <w:t>Way forward on UE demodulation enhancement for HST</w:t>
      </w:r>
      <w:r>
        <w:rPr>
          <w:lang w:eastAsia="zh-TW"/>
        </w:rPr>
        <w:t xml:space="preserve">”, </w:t>
      </w:r>
      <w:r w:rsidR="00F26E63">
        <w:rPr>
          <w:lang w:eastAsia="zh-TW"/>
        </w:rPr>
        <w:t>Qualcomm, NT DOCOMO</w:t>
      </w:r>
      <w:r>
        <w:rPr>
          <w:lang w:eastAsia="zh-TW"/>
        </w:rPr>
        <w:t>.</w:t>
      </w:r>
    </w:p>
    <w:p w14:paraId="7040E7B3" w14:textId="5081F574" w:rsidR="006A12D8" w:rsidRPr="00D50637" w:rsidRDefault="00F26E63" w:rsidP="00CA5BBD">
      <w:pPr>
        <w:rPr>
          <w:lang w:eastAsia="zh-TW"/>
        </w:rPr>
      </w:pPr>
      <w:r>
        <w:rPr>
          <w:lang w:eastAsia="zh-TW"/>
        </w:rPr>
        <w:t>[2] 3GPP TS 36.</w:t>
      </w:r>
      <w:r>
        <w:rPr>
          <w:rFonts w:eastAsia="新細明體"/>
          <w:lang w:eastAsia="zh-TW"/>
        </w:rPr>
        <w:t>101</w:t>
      </w:r>
      <w:r>
        <w:rPr>
          <w:lang w:eastAsia="zh-TW"/>
        </w:rPr>
        <w:t xml:space="preserve"> V16.1.0</w:t>
      </w:r>
      <w:r w:rsidR="009E0F87">
        <w:rPr>
          <w:lang w:eastAsia="zh-TW"/>
        </w:rPr>
        <w:t>.</w:t>
      </w:r>
      <w:r w:rsidR="006A12D8" w:rsidRPr="006A12D8">
        <w:rPr>
          <w:sz w:val="24"/>
          <w:szCs w:val="24"/>
          <w:lang w:eastAsia="zh-TW"/>
        </w:rPr>
        <w:br w:type="page"/>
      </w:r>
    </w:p>
    <w:p w14:paraId="0BE63AF8" w14:textId="41A84A8D" w:rsidR="00476BF1" w:rsidRPr="00476BF1" w:rsidRDefault="00476BF1" w:rsidP="00CA5BBD">
      <w:pPr>
        <w:rPr>
          <w:b/>
          <w:sz w:val="24"/>
          <w:szCs w:val="24"/>
          <w:lang w:eastAsia="zh-TW"/>
        </w:rPr>
      </w:pPr>
      <w:r w:rsidRPr="00476BF1">
        <w:rPr>
          <w:b/>
          <w:sz w:val="24"/>
          <w:szCs w:val="24"/>
          <w:lang w:eastAsia="zh-TW"/>
        </w:rPr>
        <w:lastRenderedPageBreak/>
        <w:t>Appendix</w:t>
      </w:r>
    </w:p>
    <w:p w14:paraId="756A4538" w14:textId="4D52C071" w:rsidR="000610C0" w:rsidRPr="00286D71" w:rsidRDefault="000610C0" w:rsidP="000610C0">
      <w:pPr>
        <w:pStyle w:val="Caption"/>
        <w:jc w:val="center"/>
        <w:rPr>
          <w:rFonts w:eastAsia="新細明體"/>
          <w:sz w:val="22"/>
          <w:szCs w:val="22"/>
          <w:lang w:val="en-US" w:eastAsia="zh-TW"/>
        </w:rPr>
      </w:pPr>
      <w:r w:rsidRPr="00286D71">
        <w:rPr>
          <w:sz w:val="22"/>
          <w:szCs w:val="22"/>
        </w:rPr>
        <w:t xml:space="preserve">Table </w:t>
      </w:r>
      <w:r w:rsidR="00B2391A" w:rsidRPr="00286D71">
        <w:rPr>
          <w:sz w:val="22"/>
          <w:szCs w:val="22"/>
          <w:lang w:val="en-US"/>
        </w:rPr>
        <w:t>A.</w:t>
      </w:r>
      <w:r w:rsidR="0017607D" w:rsidRPr="00286D71">
        <w:rPr>
          <w:sz w:val="22"/>
          <w:szCs w:val="22"/>
        </w:rPr>
        <w:fldChar w:fldCharType="begin"/>
      </w:r>
      <w:r w:rsidR="0017607D" w:rsidRPr="00286D71">
        <w:rPr>
          <w:sz w:val="22"/>
          <w:szCs w:val="22"/>
        </w:rPr>
        <w:instrText xml:space="preserve"> SEQ Table \* ARABIC </w:instrText>
      </w:r>
      <w:r w:rsidR="0017607D" w:rsidRPr="00286D71">
        <w:rPr>
          <w:sz w:val="22"/>
          <w:szCs w:val="22"/>
        </w:rPr>
        <w:fldChar w:fldCharType="separate"/>
      </w:r>
      <w:r w:rsidRPr="00286D71">
        <w:rPr>
          <w:noProof/>
          <w:sz w:val="22"/>
          <w:szCs w:val="22"/>
        </w:rPr>
        <w:t>1</w:t>
      </w:r>
      <w:r w:rsidR="0017607D" w:rsidRPr="00286D71">
        <w:rPr>
          <w:noProof/>
          <w:sz w:val="22"/>
          <w:szCs w:val="22"/>
        </w:rPr>
        <w:fldChar w:fldCharType="end"/>
      </w:r>
      <w:r w:rsidRPr="00286D71">
        <w:rPr>
          <w:sz w:val="22"/>
          <w:szCs w:val="22"/>
        </w:rPr>
        <w:t xml:space="preserve"> </w:t>
      </w:r>
      <w:r w:rsidR="00C05FD7">
        <w:rPr>
          <w:sz w:val="22"/>
          <w:szCs w:val="22"/>
          <w:lang w:val="en-US"/>
        </w:rPr>
        <w:t>HST-SFN channel model parameter</w:t>
      </w:r>
      <w:bookmarkStart w:id="6" w:name="_GoBack"/>
      <w:bookmarkEnd w:id="6"/>
      <w:r w:rsidRPr="00286D71">
        <w:rPr>
          <w:sz w:val="22"/>
          <w:szCs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1377"/>
      </w:tblGrid>
      <w:tr w:rsidR="00C05FD7" w14:paraId="2E552C46" w14:textId="77777777" w:rsidTr="00C05FD7">
        <w:trPr>
          <w:trHeight w:val="240"/>
          <w:jc w:val="center"/>
        </w:trPr>
        <w:tc>
          <w:tcPr>
            <w:tcW w:w="1512" w:type="dxa"/>
            <w:tcBorders>
              <w:top w:val="single" w:sz="4" w:space="0" w:color="auto"/>
              <w:left w:val="single" w:sz="4" w:space="0" w:color="auto"/>
              <w:bottom w:val="nil"/>
              <w:right w:val="single" w:sz="4" w:space="0" w:color="auto"/>
            </w:tcBorders>
            <w:vAlign w:val="center"/>
            <w:hideMark/>
          </w:tcPr>
          <w:p w14:paraId="68D206B2" w14:textId="77777777" w:rsidR="00C05FD7" w:rsidRDefault="00C05FD7">
            <w:pPr>
              <w:pStyle w:val="TAH"/>
              <w:rPr>
                <w:rFonts w:eastAsia="?? ??" w:cs="v5.0.0"/>
                <w:lang w:eastAsia="ja-JP"/>
              </w:rPr>
            </w:pPr>
            <w:r>
              <w:rPr>
                <w:rFonts w:eastAsia="?? ??" w:cs="v5.0.0"/>
                <w:lang w:eastAsia="ja-JP"/>
              </w:rPr>
              <w:t>Parameter</w:t>
            </w:r>
          </w:p>
        </w:tc>
        <w:tc>
          <w:tcPr>
            <w:tcW w:w="1377" w:type="dxa"/>
            <w:tcBorders>
              <w:top w:val="single" w:sz="4" w:space="0" w:color="auto"/>
              <w:left w:val="single" w:sz="4" w:space="0" w:color="auto"/>
              <w:bottom w:val="nil"/>
              <w:right w:val="single" w:sz="4" w:space="0" w:color="auto"/>
            </w:tcBorders>
            <w:vAlign w:val="center"/>
            <w:hideMark/>
          </w:tcPr>
          <w:p w14:paraId="5C57C609" w14:textId="77777777" w:rsidR="00C05FD7" w:rsidRDefault="00C05FD7">
            <w:pPr>
              <w:pStyle w:val="TAH"/>
              <w:rPr>
                <w:rFonts w:eastAsia="?? ??" w:cs="v5.0.0"/>
                <w:lang w:eastAsia="ja-JP"/>
              </w:rPr>
            </w:pPr>
            <w:r>
              <w:rPr>
                <w:rFonts w:cs="v5.0.0"/>
                <w:lang w:eastAsia="ja-JP"/>
              </w:rPr>
              <w:t>Value</w:t>
            </w:r>
          </w:p>
        </w:tc>
      </w:tr>
      <w:tr w:rsidR="00C05FD7" w14:paraId="45336F5C" w14:textId="77777777" w:rsidTr="00C05FD7">
        <w:trPr>
          <w:cantSplit/>
          <w:trHeight w:val="70"/>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4904D94" w14:textId="77777777" w:rsidR="00C05FD7" w:rsidRDefault="00C05FD7">
            <w:pPr>
              <w:pStyle w:val="TAC"/>
              <w:rPr>
                <w:rFonts w:cs="v5.0.0"/>
                <w:lang w:eastAsia="ja-JP"/>
              </w:rPr>
            </w:pPr>
            <w:r>
              <w:rPr>
                <w:rFonts w:cs="Arial"/>
                <w:position w:val="-10"/>
                <w:lang w:eastAsia="ja-JP"/>
              </w:rPr>
              <w:object w:dxaOrig="336" w:dyaOrig="360" w14:anchorId="64991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pt" o:ole="">
                  <v:imagedata r:id="rId10" o:title=""/>
                </v:shape>
                <o:OLEObject Type="Embed" ProgID="Equation.3" ShapeID="_x0000_i1025" DrawAspect="Content" ObjectID="_1618420874" r:id="rId11"/>
              </w:object>
            </w:r>
          </w:p>
        </w:tc>
        <w:tc>
          <w:tcPr>
            <w:tcW w:w="1377" w:type="dxa"/>
            <w:tcBorders>
              <w:top w:val="single" w:sz="4" w:space="0" w:color="auto"/>
              <w:left w:val="single" w:sz="4" w:space="0" w:color="auto"/>
              <w:bottom w:val="single" w:sz="4" w:space="0" w:color="auto"/>
              <w:right w:val="single" w:sz="4" w:space="0" w:color="auto"/>
            </w:tcBorders>
            <w:vAlign w:val="center"/>
            <w:hideMark/>
          </w:tcPr>
          <w:p w14:paraId="7EFCD990" w14:textId="77777777" w:rsidR="00C05FD7" w:rsidRDefault="00C05FD7">
            <w:pPr>
              <w:pStyle w:val="TAC"/>
              <w:rPr>
                <w:rFonts w:eastAsia="?? ??" w:cs="v5.0.0"/>
                <w:lang w:eastAsia="ja-JP"/>
              </w:rPr>
            </w:pPr>
            <w:r>
              <w:rPr>
                <w:rFonts w:cs="v5.0.0"/>
                <w:lang w:eastAsia="zh-CN"/>
              </w:rPr>
              <w:t>10</w:t>
            </w:r>
            <w:r>
              <w:rPr>
                <w:rFonts w:eastAsia="?? ??" w:cs="v5.0.0"/>
                <w:lang w:eastAsia="ja-JP"/>
              </w:rPr>
              <w:t>00 m</w:t>
            </w:r>
          </w:p>
        </w:tc>
      </w:tr>
      <w:tr w:rsidR="00C05FD7" w14:paraId="71F044E2" w14:textId="77777777" w:rsidTr="00C05FD7">
        <w:trPr>
          <w:cantSplit/>
          <w:trHeight w:val="70"/>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143F49C" w14:textId="77777777" w:rsidR="00C05FD7" w:rsidRDefault="00C05FD7">
            <w:pPr>
              <w:pStyle w:val="TAC"/>
              <w:rPr>
                <w:rFonts w:cs="Arial"/>
                <w:lang w:eastAsia="ja-JP"/>
              </w:rPr>
            </w:pPr>
            <w:r>
              <w:rPr>
                <w:rFonts w:cs="Arial"/>
                <w:position w:val="-10"/>
                <w:lang w:eastAsia="ja-JP"/>
              </w:rPr>
              <w:object w:dxaOrig="528" w:dyaOrig="336" w14:anchorId="6117376C">
                <v:shape id="_x0000_i1026" type="#_x0000_t75" style="width:26.4pt;height:16.8pt" o:ole="">
                  <v:imagedata r:id="rId12" o:title=""/>
                </v:shape>
                <o:OLEObject Type="Embed" ProgID="Equation.3" ShapeID="_x0000_i1026" DrawAspect="Content" ObjectID="_1618420875" r:id="rId13"/>
              </w:object>
            </w:r>
          </w:p>
        </w:tc>
        <w:tc>
          <w:tcPr>
            <w:tcW w:w="1377" w:type="dxa"/>
            <w:tcBorders>
              <w:top w:val="single" w:sz="4" w:space="0" w:color="auto"/>
              <w:left w:val="single" w:sz="4" w:space="0" w:color="auto"/>
              <w:bottom w:val="single" w:sz="4" w:space="0" w:color="auto"/>
              <w:right w:val="single" w:sz="4" w:space="0" w:color="auto"/>
            </w:tcBorders>
            <w:vAlign w:val="center"/>
            <w:hideMark/>
          </w:tcPr>
          <w:p w14:paraId="070BFCDC" w14:textId="77777777" w:rsidR="00C05FD7" w:rsidRDefault="00C05FD7">
            <w:pPr>
              <w:pStyle w:val="TAC"/>
              <w:rPr>
                <w:rFonts w:eastAsia="?? ??" w:cs="v5.0.0"/>
                <w:lang w:eastAsia="ja-JP"/>
              </w:rPr>
            </w:pPr>
            <w:r>
              <w:rPr>
                <w:rFonts w:eastAsia="?? ??" w:cs="v5.0.0"/>
                <w:lang w:eastAsia="ja-JP"/>
              </w:rPr>
              <w:t>50m</w:t>
            </w:r>
          </w:p>
        </w:tc>
      </w:tr>
      <w:tr w:rsidR="00C05FD7" w14:paraId="7DE624D4" w14:textId="77777777" w:rsidTr="007754EB">
        <w:trPr>
          <w:cantSplit/>
          <w:trHeight w:val="35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298F7E73" w14:textId="77777777" w:rsidR="00C05FD7" w:rsidRDefault="00C05FD7">
            <w:pPr>
              <w:pStyle w:val="TAC"/>
              <w:rPr>
                <w:rFonts w:cs="Arial"/>
                <w:lang w:eastAsia="ja-JP"/>
              </w:rPr>
            </w:pPr>
            <w:r>
              <w:rPr>
                <w:rFonts w:cs="Arial"/>
                <w:snapToGrid w:val="0"/>
                <w:position w:val="-6"/>
                <w:szCs w:val="21"/>
                <w:lang w:eastAsia="ja-JP"/>
              </w:rPr>
              <w:object w:dxaOrig="192" w:dyaOrig="228" w14:anchorId="52B620EC">
                <v:shape id="_x0000_i1027" type="#_x0000_t75" style="width:9.6pt;height:11.4pt" o:ole="">
                  <v:imagedata r:id="rId14" o:title=""/>
                </v:shape>
                <o:OLEObject Type="Embed" ProgID="Equation.3" ShapeID="_x0000_i1027" DrawAspect="Content" ObjectID="_1618420876" r:id="rId15"/>
              </w:object>
            </w:r>
          </w:p>
        </w:tc>
        <w:tc>
          <w:tcPr>
            <w:tcW w:w="1377" w:type="dxa"/>
            <w:tcBorders>
              <w:top w:val="single" w:sz="4" w:space="0" w:color="auto"/>
              <w:left w:val="single" w:sz="4" w:space="0" w:color="auto"/>
              <w:bottom w:val="single" w:sz="4" w:space="0" w:color="auto"/>
              <w:right w:val="single" w:sz="4" w:space="0" w:color="auto"/>
            </w:tcBorders>
            <w:vAlign w:val="center"/>
            <w:hideMark/>
          </w:tcPr>
          <w:p w14:paraId="00F2CE6F" w14:textId="6D7FA173" w:rsidR="00C05FD7" w:rsidRDefault="00C05FD7">
            <w:pPr>
              <w:pStyle w:val="TAC"/>
              <w:rPr>
                <w:rFonts w:eastAsia="?? ??" w:cs="v5.0.0"/>
                <w:lang w:eastAsia="ja-JP"/>
              </w:rPr>
            </w:pPr>
            <w:r>
              <w:rPr>
                <w:rFonts w:eastAsia="?? ??" w:cs="v5.0.0"/>
                <w:lang w:eastAsia="ja-JP"/>
              </w:rPr>
              <w:t>3</w:t>
            </w:r>
            <w:r w:rsidR="0061439D">
              <w:rPr>
                <w:rFonts w:cs="v5.0.0"/>
                <w:lang w:eastAsia="zh-CN"/>
              </w:rPr>
              <w:t>90/442</w:t>
            </w:r>
            <w:r>
              <w:rPr>
                <w:rFonts w:eastAsia="?? ??" w:cs="v5.0.0"/>
                <w:lang w:eastAsia="ja-JP"/>
              </w:rPr>
              <w:t xml:space="preserve"> km/h</w:t>
            </w:r>
          </w:p>
        </w:tc>
      </w:tr>
      <w:tr w:rsidR="00C05FD7" w14:paraId="22DFA7B4" w14:textId="77777777" w:rsidTr="00C05FD7">
        <w:trPr>
          <w:cantSplit/>
          <w:trHeight w:val="70"/>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11FD52D" w14:textId="77777777" w:rsidR="00C05FD7" w:rsidRDefault="00C05FD7">
            <w:pPr>
              <w:pStyle w:val="TAC"/>
              <w:rPr>
                <w:rFonts w:cs="Arial"/>
                <w:lang w:eastAsia="ja-JP"/>
              </w:rPr>
            </w:pPr>
            <w:r>
              <w:rPr>
                <w:rFonts w:cs="Arial"/>
                <w:snapToGrid w:val="0"/>
                <w:position w:val="-10"/>
                <w:szCs w:val="21"/>
                <w:lang w:eastAsia="ja-JP"/>
              </w:rPr>
              <w:object w:dxaOrig="324" w:dyaOrig="336" w14:anchorId="3019CCC9">
                <v:shape id="_x0000_i1028" type="#_x0000_t75" style="width:16.2pt;height:16.8pt" o:ole="">
                  <v:imagedata r:id="rId16" o:title=""/>
                </v:shape>
                <o:OLEObject Type="Embed" ProgID="Equation.3" ShapeID="_x0000_i1028" DrawAspect="Content" ObjectID="_1618420877" r:id="rId17"/>
              </w:object>
            </w:r>
          </w:p>
        </w:tc>
        <w:tc>
          <w:tcPr>
            <w:tcW w:w="1377" w:type="dxa"/>
            <w:tcBorders>
              <w:top w:val="single" w:sz="4" w:space="0" w:color="auto"/>
              <w:left w:val="single" w:sz="4" w:space="0" w:color="auto"/>
              <w:bottom w:val="single" w:sz="4" w:space="0" w:color="auto"/>
              <w:right w:val="single" w:sz="4" w:space="0" w:color="auto"/>
            </w:tcBorders>
            <w:vAlign w:val="center"/>
            <w:hideMark/>
          </w:tcPr>
          <w:p w14:paraId="3D41DD9D" w14:textId="4A3B5C3A" w:rsidR="00C05FD7" w:rsidRDefault="0061439D">
            <w:pPr>
              <w:pStyle w:val="TAC"/>
              <w:rPr>
                <w:rFonts w:eastAsia="?? ??" w:cs="v5.0.0"/>
                <w:lang w:eastAsia="ja-JP"/>
              </w:rPr>
            </w:pPr>
            <w:r>
              <w:rPr>
                <w:rFonts w:cs="v5.0.0"/>
                <w:lang w:eastAsia="zh-CN"/>
              </w:rPr>
              <w:t>972/1100</w:t>
            </w:r>
            <w:r w:rsidR="00C05FD7">
              <w:rPr>
                <w:rFonts w:eastAsia="?? ??" w:cs="v5.0.0"/>
                <w:lang w:eastAsia="ja-JP"/>
              </w:rPr>
              <w:t xml:space="preserve"> Hz</w:t>
            </w:r>
          </w:p>
        </w:tc>
      </w:tr>
    </w:tbl>
    <w:p w14:paraId="138C3C77" w14:textId="77777777" w:rsidR="000F1DD2" w:rsidRDefault="000F1DD2" w:rsidP="000610C0">
      <w:pPr>
        <w:pStyle w:val="Caption"/>
        <w:jc w:val="center"/>
      </w:pPr>
    </w:p>
    <w:p w14:paraId="2B4F8C52" w14:textId="687AAEBE" w:rsidR="00306B70" w:rsidRPr="00F26E63" w:rsidRDefault="00306B70" w:rsidP="000610C0">
      <w:pPr>
        <w:rPr>
          <w:rFonts w:eastAsia="新細明體"/>
          <w:b/>
          <w:lang w:eastAsia="zh-TW"/>
        </w:rPr>
      </w:pPr>
    </w:p>
    <w:sectPr w:rsidR="00306B70" w:rsidRPr="00F26E6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0B51F" w14:textId="77777777" w:rsidR="009A1F26" w:rsidRDefault="009A1F26" w:rsidP="008B46F2">
      <w:pPr>
        <w:spacing w:after="0" w:line="240" w:lineRule="auto"/>
      </w:pPr>
      <w:r>
        <w:separator/>
      </w:r>
    </w:p>
  </w:endnote>
  <w:endnote w:type="continuationSeparator" w:id="0">
    <w:p w14:paraId="3238747A" w14:textId="77777777" w:rsidR="009A1F26" w:rsidRDefault="009A1F26"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68103" w14:textId="77777777" w:rsidR="009A1F26" w:rsidRDefault="009A1F26" w:rsidP="008B46F2">
      <w:pPr>
        <w:spacing w:after="0" w:line="240" w:lineRule="auto"/>
      </w:pPr>
      <w:r>
        <w:separator/>
      </w:r>
    </w:p>
  </w:footnote>
  <w:footnote w:type="continuationSeparator" w:id="0">
    <w:p w14:paraId="30AF5086" w14:textId="77777777" w:rsidR="009A1F26" w:rsidRDefault="009A1F26"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9"/>
  </w:num>
  <w:num w:numId="6">
    <w:abstractNumId w:val="0"/>
  </w:num>
  <w:num w:numId="7">
    <w:abstractNumId w:val="7"/>
  </w:num>
  <w:num w:numId="8">
    <w:abstractNumId w:val="2"/>
  </w:num>
  <w:num w:numId="9">
    <w:abstractNumId w:val="4"/>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3837"/>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1DD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7607D"/>
    <w:rsid w:val="0018004A"/>
    <w:rsid w:val="001806FA"/>
    <w:rsid w:val="00180D0B"/>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27D27"/>
    <w:rsid w:val="00233E23"/>
    <w:rsid w:val="00236704"/>
    <w:rsid w:val="00236A9E"/>
    <w:rsid w:val="00241B54"/>
    <w:rsid w:val="00241F11"/>
    <w:rsid w:val="00244433"/>
    <w:rsid w:val="00245616"/>
    <w:rsid w:val="00246BB9"/>
    <w:rsid w:val="0024733E"/>
    <w:rsid w:val="00247F6E"/>
    <w:rsid w:val="00253F3D"/>
    <w:rsid w:val="00254DCC"/>
    <w:rsid w:val="00256699"/>
    <w:rsid w:val="00262C8C"/>
    <w:rsid w:val="002658F0"/>
    <w:rsid w:val="002659CF"/>
    <w:rsid w:val="00266B95"/>
    <w:rsid w:val="00266D5F"/>
    <w:rsid w:val="00271102"/>
    <w:rsid w:val="002720F6"/>
    <w:rsid w:val="00272668"/>
    <w:rsid w:val="00282F42"/>
    <w:rsid w:val="00286D71"/>
    <w:rsid w:val="0029052D"/>
    <w:rsid w:val="00290E34"/>
    <w:rsid w:val="00290EB5"/>
    <w:rsid w:val="002942C0"/>
    <w:rsid w:val="00295E51"/>
    <w:rsid w:val="00295E8D"/>
    <w:rsid w:val="002A202E"/>
    <w:rsid w:val="002A392D"/>
    <w:rsid w:val="002A4305"/>
    <w:rsid w:val="002A555A"/>
    <w:rsid w:val="002B072E"/>
    <w:rsid w:val="002B0E88"/>
    <w:rsid w:val="002B2097"/>
    <w:rsid w:val="002B521C"/>
    <w:rsid w:val="002C1909"/>
    <w:rsid w:val="002C1C95"/>
    <w:rsid w:val="002C51B9"/>
    <w:rsid w:val="002C71EF"/>
    <w:rsid w:val="002D1433"/>
    <w:rsid w:val="002D2689"/>
    <w:rsid w:val="002D6067"/>
    <w:rsid w:val="002E221A"/>
    <w:rsid w:val="002E4D9E"/>
    <w:rsid w:val="002E6354"/>
    <w:rsid w:val="002E73B3"/>
    <w:rsid w:val="002E7C2F"/>
    <w:rsid w:val="002F01F6"/>
    <w:rsid w:val="002F275D"/>
    <w:rsid w:val="002F2F83"/>
    <w:rsid w:val="002F744A"/>
    <w:rsid w:val="00300462"/>
    <w:rsid w:val="00300C80"/>
    <w:rsid w:val="00305ED6"/>
    <w:rsid w:val="0030640A"/>
    <w:rsid w:val="00306B70"/>
    <w:rsid w:val="00307A6F"/>
    <w:rsid w:val="0031309E"/>
    <w:rsid w:val="00316805"/>
    <w:rsid w:val="00317CB3"/>
    <w:rsid w:val="00320E21"/>
    <w:rsid w:val="00321035"/>
    <w:rsid w:val="00324B1E"/>
    <w:rsid w:val="00325A1A"/>
    <w:rsid w:val="003261FF"/>
    <w:rsid w:val="00331B27"/>
    <w:rsid w:val="00332B16"/>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4A15"/>
    <w:rsid w:val="00390F86"/>
    <w:rsid w:val="00394E39"/>
    <w:rsid w:val="00395315"/>
    <w:rsid w:val="003965DC"/>
    <w:rsid w:val="003A0395"/>
    <w:rsid w:val="003A4FB1"/>
    <w:rsid w:val="003A6A7C"/>
    <w:rsid w:val="003B05A8"/>
    <w:rsid w:val="003B1631"/>
    <w:rsid w:val="003B1704"/>
    <w:rsid w:val="003B3A73"/>
    <w:rsid w:val="003B4B0F"/>
    <w:rsid w:val="003B4B1B"/>
    <w:rsid w:val="003C5132"/>
    <w:rsid w:val="003C7400"/>
    <w:rsid w:val="003D0253"/>
    <w:rsid w:val="003E3889"/>
    <w:rsid w:val="003E39ED"/>
    <w:rsid w:val="003E48B4"/>
    <w:rsid w:val="003E4F26"/>
    <w:rsid w:val="003E73B9"/>
    <w:rsid w:val="003F0E9A"/>
    <w:rsid w:val="003F4C52"/>
    <w:rsid w:val="003F69F7"/>
    <w:rsid w:val="004012ED"/>
    <w:rsid w:val="00403ED0"/>
    <w:rsid w:val="00405966"/>
    <w:rsid w:val="004149C3"/>
    <w:rsid w:val="00416A5F"/>
    <w:rsid w:val="00416D77"/>
    <w:rsid w:val="00421D97"/>
    <w:rsid w:val="00421F6B"/>
    <w:rsid w:val="0042222E"/>
    <w:rsid w:val="00422B53"/>
    <w:rsid w:val="00426796"/>
    <w:rsid w:val="004278CF"/>
    <w:rsid w:val="00427FD4"/>
    <w:rsid w:val="0043034F"/>
    <w:rsid w:val="004337EE"/>
    <w:rsid w:val="00440799"/>
    <w:rsid w:val="00441291"/>
    <w:rsid w:val="0044171D"/>
    <w:rsid w:val="00442446"/>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47BD"/>
    <w:rsid w:val="004867D4"/>
    <w:rsid w:val="00487F0A"/>
    <w:rsid w:val="00494E74"/>
    <w:rsid w:val="00495B09"/>
    <w:rsid w:val="004976C5"/>
    <w:rsid w:val="004A5BF0"/>
    <w:rsid w:val="004A601B"/>
    <w:rsid w:val="004B2BFE"/>
    <w:rsid w:val="004B6BD0"/>
    <w:rsid w:val="004C0E5F"/>
    <w:rsid w:val="004C1E3A"/>
    <w:rsid w:val="004C2AA5"/>
    <w:rsid w:val="004C64BD"/>
    <w:rsid w:val="004D04F9"/>
    <w:rsid w:val="004D05EF"/>
    <w:rsid w:val="004D51E1"/>
    <w:rsid w:val="004D73FC"/>
    <w:rsid w:val="004E09E4"/>
    <w:rsid w:val="004E17A2"/>
    <w:rsid w:val="004E3927"/>
    <w:rsid w:val="004E4887"/>
    <w:rsid w:val="004E4955"/>
    <w:rsid w:val="004F3668"/>
    <w:rsid w:val="004F3F1F"/>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6DC1"/>
    <w:rsid w:val="00537F65"/>
    <w:rsid w:val="005424C8"/>
    <w:rsid w:val="0054550E"/>
    <w:rsid w:val="00547527"/>
    <w:rsid w:val="005515B0"/>
    <w:rsid w:val="005568C5"/>
    <w:rsid w:val="00560D26"/>
    <w:rsid w:val="005722FF"/>
    <w:rsid w:val="0057659A"/>
    <w:rsid w:val="005806E2"/>
    <w:rsid w:val="00583831"/>
    <w:rsid w:val="005865DF"/>
    <w:rsid w:val="00587615"/>
    <w:rsid w:val="00587CCC"/>
    <w:rsid w:val="00590862"/>
    <w:rsid w:val="00590D9F"/>
    <w:rsid w:val="005917E4"/>
    <w:rsid w:val="00592813"/>
    <w:rsid w:val="00593B3B"/>
    <w:rsid w:val="005A0D71"/>
    <w:rsid w:val="005A15EA"/>
    <w:rsid w:val="005A390B"/>
    <w:rsid w:val="005A3D21"/>
    <w:rsid w:val="005B1696"/>
    <w:rsid w:val="005B20E8"/>
    <w:rsid w:val="005B288E"/>
    <w:rsid w:val="005B4374"/>
    <w:rsid w:val="005B57B2"/>
    <w:rsid w:val="005C1753"/>
    <w:rsid w:val="005C356C"/>
    <w:rsid w:val="005D2CD0"/>
    <w:rsid w:val="005D485A"/>
    <w:rsid w:val="005D5851"/>
    <w:rsid w:val="005E232D"/>
    <w:rsid w:val="005E25B8"/>
    <w:rsid w:val="005E41E1"/>
    <w:rsid w:val="005F0967"/>
    <w:rsid w:val="0060088C"/>
    <w:rsid w:val="00600F57"/>
    <w:rsid w:val="00602705"/>
    <w:rsid w:val="006032C0"/>
    <w:rsid w:val="006058DA"/>
    <w:rsid w:val="00611FCD"/>
    <w:rsid w:val="0061439D"/>
    <w:rsid w:val="00614A7D"/>
    <w:rsid w:val="00615773"/>
    <w:rsid w:val="006169F6"/>
    <w:rsid w:val="00616A16"/>
    <w:rsid w:val="00621020"/>
    <w:rsid w:val="00622539"/>
    <w:rsid w:val="00627F05"/>
    <w:rsid w:val="00630C35"/>
    <w:rsid w:val="00631939"/>
    <w:rsid w:val="00632803"/>
    <w:rsid w:val="006354C0"/>
    <w:rsid w:val="006355E4"/>
    <w:rsid w:val="006356AB"/>
    <w:rsid w:val="0063696C"/>
    <w:rsid w:val="00642708"/>
    <w:rsid w:val="00644D7A"/>
    <w:rsid w:val="00644DD5"/>
    <w:rsid w:val="006476E5"/>
    <w:rsid w:val="006502BE"/>
    <w:rsid w:val="006534DB"/>
    <w:rsid w:val="00655D3D"/>
    <w:rsid w:val="0066047D"/>
    <w:rsid w:val="00660484"/>
    <w:rsid w:val="006720CC"/>
    <w:rsid w:val="0067409D"/>
    <w:rsid w:val="00685F43"/>
    <w:rsid w:val="0069259D"/>
    <w:rsid w:val="00693CDA"/>
    <w:rsid w:val="006A12D8"/>
    <w:rsid w:val="006A33D4"/>
    <w:rsid w:val="006B047F"/>
    <w:rsid w:val="006B12DA"/>
    <w:rsid w:val="006B23B0"/>
    <w:rsid w:val="006B7556"/>
    <w:rsid w:val="006B76E4"/>
    <w:rsid w:val="006C02D2"/>
    <w:rsid w:val="006D6081"/>
    <w:rsid w:val="006E0653"/>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754EB"/>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0D2"/>
    <w:rsid w:val="00836A2A"/>
    <w:rsid w:val="00840449"/>
    <w:rsid w:val="00843F23"/>
    <w:rsid w:val="00850DD6"/>
    <w:rsid w:val="00853AAE"/>
    <w:rsid w:val="00855608"/>
    <w:rsid w:val="00863843"/>
    <w:rsid w:val="008638BF"/>
    <w:rsid w:val="00864158"/>
    <w:rsid w:val="00864F8E"/>
    <w:rsid w:val="00865E0A"/>
    <w:rsid w:val="0087195F"/>
    <w:rsid w:val="00873DE4"/>
    <w:rsid w:val="008766EC"/>
    <w:rsid w:val="00877EE2"/>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C7D0E"/>
    <w:rsid w:val="008D096D"/>
    <w:rsid w:val="008D15E8"/>
    <w:rsid w:val="008D2B06"/>
    <w:rsid w:val="008D4ADB"/>
    <w:rsid w:val="008D545D"/>
    <w:rsid w:val="008D6865"/>
    <w:rsid w:val="008D6910"/>
    <w:rsid w:val="008D70C6"/>
    <w:rsid w:val="008E5E49"/>
    <w:rsid w:val="008E7348"/>
    <w:rsid w:val="008E79FE"/>
    <w:rsid w:val="008F0B55"/>
    <w:rsid w:val="008F0C5C"/>
    <w:rsid w:val="008F4302"/>
    <w:rsid w:val="008F6051"/>
    <w:rsid w:val="008F6A8E"/>
    <w:rsid w:val="00902288"/>
    <w:rsid w:val="00902FCE"/>
    <w:rsid w:val="0090523B"/>
    <w:rsid w:val="00906066"/>
    <w:rsid w:val="00910BBC"/>
    <w:rsid w:val="00911A3C"/>
    <w:rsid w:val="009139BF"/>
    <w:rsid w:val="009166AC"/>
    <w:rsid w:val="0091725A"/>
    <w:rsid w:val="009208BC"/>
    <w:rsid w:val="00922EF9"/>
    <w:rsid w:val="00925E48"/>
    <w:rsid w:val="009267F3"/>
    <w:rsid w:val="009312C1"/>
    <w:rsid w:val="009337B1"/>
    <w:rsid w:val="00934044"/>
    <w:rsid w:val="009402B3"/>
    <w:rsid w:val="0094070C"/>
    <w:rsid w:val="00941CB1"/>
    <w:rsid w:val="009424F0"/>
    <w:rsid w:val="00942929"/>
    <w:rsid w:val="00946123"/>
    <w:rsid w:val="009473B5"/>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1F26"/>
    <w:rsid w:val="009A6AFB"/>
    <w:rsid w:val="009A6C3A"/>
    <w:rsid w:val="009B0893"/>
    <w:rsid w:val="009B2B02"/>
    <w:rsid w:val="009B4102"/>
    <w:rsid w:val="009B6F4A"/>
    <w:rsid w:val="009B763C"/>
    <w:rsid w:val="009B7802"/>
    <w:rsid w:val="009B7969"/>
    <w:rsid w:val="009C2E20"/>
    <w:rsid w:val="009C5E6C"/>
    <w:rsid w:val="009C60D6"/>
    <w:rsid w:val="009C68D1"/>
    <w:rsid w:val="009C7E8C"/>
    <w:rsid w:val="009D1B40"/>
    <w:rsid w:val="009D240B"/>
    <w:rsid w:val="009D414E"/>
    <w:rsid w:val="009E0F87"/>
    <w:rsid w:val="009E436A"/>
    <w:rsid w:val="009E5DDA"/>
    <w:rsid w:val="009F0192"/>
    <w:rsid w:val="009F10E9"/>
    <w:rsid w:val="009F53CF"/>
    <w:rsid w:val="009F5703"/>
    <w:rsid w:val="00A04A49"/>
    <w:rsid w:val="00A05924"/>
    <w:rsid w:val="00A10095"/>
    <w:rsid w:val="00A23B97"/>
    <w:rsid w:val="00A26621"/>
    <w:rsid w:val="00A30809"/>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458"/>
    <w:rsid w:val="00AA693B"/>
    <w:rsid w:val="00AA6CE0"/>
    <w:rsid w:val="00AA77C6"/>
    <w:rsid w:val="00AB1E3F"/>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053A"/>
    <w:rsid w:val="00B11B22"/>
    <w:rsid w:val="00B1282A"/>
    <w:rsid w:val="00B12A4A"/>
    <w:rsid w:val="00B145EC"/>
    <w:rsid w:val="00B17AEB"/>
    <w:rsid w:val="00B21CB0"/>
    <w:rsid w:val="00B2391A"/>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4C02"/>
    <w:rsid w:val="00B57663"/>
    <w:rsid w:val="00B60E69"/>
    <w:rsid w:val="00B6226A"/>
    <w:rsid w:val="00B6636D"/>
    <w:rsid w:val="00B66956"/>
    <w:rsid w:val="00B66EDA"/>
    <w:rsid w:val="00B672A4"/>
    <w:rsid w:val="00B7034D"/>
    <w:rsid w:val="00B7336F"/>
    <w:rsid w:val="00B73778"/>
    <w:rsid w:val="00B7650D"/>
    <w:rsid w:val="00B83762"/>
    <w:rsid w:val="00B85346"/>
    <w:rsid w:val="00B85BE0"/>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6FAD"/>
    <w:rsid w:val="00BD7AB5"/>
    <w:rsid w:val="00BE0033"/>
    <w:rsid w:val="00BE1DC2"/>
    <w:rsid w:val="00BE2AB6"/>
    <w:rsid w:val="00BE424C"/>
    <w:rsid w:val="00BE7450"/>
    <w:rsid w:val="00BE76FF"/>
    <w:rsid w:val="00C009F9"/>
    <w:rsid w:val="00C05FD7"/>
    <w:rsid w:val="00C06792"/>
    <w:rsid w:val="00C1414C"/>
    <w:rsid w:val="00C17988"/>
    <w:rsid w:val="00C20C04"/>
    <w:rsid w:val="00C23DB6"/>
    <w:rsid w:val="00C3050B"/>
    <w:rsid w:val="00C328AB"/>
    <w:rsid w:val="00C3475D"/>
    <w:rsid w:val="00C41C6C"/>
    <w:rsid w:val="00C43876"/>
    <w:rsid w:val="00C449AA"/>
    <w:rsid w:val="00C457C6"/>
    <w:rsid w:val="00C46D5B"/>
    <w:rsid w:val="00C51E48"/>
    <w:rsid w:val="00C53920"/>
    <w:rsid w:val="00C630D1"/>
    <w:rsid w:val="00C63433"/>
    <w:rsid w:val="00C714B1"/>
    <w:rsid w:val="00C75F00"/>
    <w:rsid w:val="00C82393"/>
    <w:rsid w:val="00C82F7B"/>
    <w:rsid w:val="00C84C5E"/>
    <w:rsid w:val="00C85414"/>
    <w:rsid w:val="00C8562F"/>
    <w:rsid w:val="00C91CE2"/>
    <w:rsid w:val="00C956FD"/>
    <w:rsid w:val="00C9616D"/>
    <w:rsid w:val="00C97EC6"/>
    <w:rsid w:val="00CA0975"/>
    <w:rsid w:val="00CA2000"/>
    <w:rsid w:val="00CA4215"/>
    <w:rsid w:val="00CA5411"/>
    <w:rsid w:val="00CA5BBD"/>
    <w:rsid w:val="00CA7C42"/>
    <w:rsid w:val="00CB2469"/>
    <w:rsid w:val="00CB29E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2B61"/>
    <w:rsid w:val="00CF4055"/>
    <w:rsid w:val="00CF7ED8"/>
    <w:rsid w:val="00D01813"/>
    <w:rsid w:val="00D04252"/>
    <w:rsid w:val="00D0599B"/>
    <w:rsid w:val="00D05E57"/>
    <w:rsid w:val="00D070E7"/>
    <w:rsid w:val="00D1653D"/>
    <w:rsid w:val="00D206FE"/>
    <w:rsid w:val="00D20DFD"/>
    <w:rsid w:val="00D23CED"/>
    <w:rsid w:val="00D244FA"/>
    <w:rsid w:val="00D2625B"/>
    <w:rsid w:val="00D304B3"/>
    <w:rsid w:val="00D31DB3"/>
    <w:rsid w:val="00D36ED3"/>
    <w:rsid w:val="00D37F00"/>
    <w:rsid w:val="00D416B5"/>
    <w:rsid w:val="00D428C3"/>
    <w:rsid w:val="00D4469C"/>
    <w:rsid w:val="00D4678A"/>
    <w:rsid w:val="00D50637"/>
    <w:rsid w:val="00D50D1B"/>
    <w:rsid w:val="00D5261B"/>
    <w:rsid w:val="00D52DD6"/>
    <w:rsid w:val="00D53BD4"/>
    <w:rsid w:val="00D560E1"/>
    <w:rsid w:val="00D6434F"/>
    <w:rsid w:val="00D66D0F"/>
    <w:rsid w:val="00D713F0"/>
    <w:rsid w:val="00D7349E"/>
    <w:rsid w:val="00D765CB"/>
    <w:rsid w:val="00D77376"/>
    <w:rsid w:val="00D82F45"/>
    <w:rsid w:val="00D84B1B"/>
    <w:rsid w:val="00D856F1"/>
    <w:rsid w:val="00D877C8"/>
    <w:rsid w:val="00D87FBF"/>
    <w:rsid w:val="00D9052D"/>
    <w:rsid w:val="00D91DCD"/>
    <w:rsid w:val="00D91F3C"/>
    <w:rsid w:val="00D92783"/>
    <w:rsid w:val="00D94BBA"/>
    <w:rsid w:val="00D952B8"/>
    <w:rsid w:val="00D97615"/>
    <w:rsid w:val="00DA33F6"/>
    <w:rsid w:val="00DA3A1D"/>
    <w:rsid w:val="00DA4390"/>
    <w:rsid w:val="00DA663D"/>
    <w:rsid w:val="00DB1491"/>
    <w:rsid w:val="00DB4847"/>
    <w:rsid w:val="00DB5050"/>
    <w:rsid w:val="00DB67A4"/>
    <w:rsid w:val="00DB6D5B"/>
    <w:rsid w:val="00DC0875"/>
    <w:rsid w:val="00DC0D99"/>
    <w:rsid w:val="00DC1FE8"/>
    <w:rsid w:val="00DC36C0"/>
    <w:rsid w:val="00DC7384"/>
    <w:rsid w:val="00DC7419"/>
    <w:rsid w:val="00DD1965"/>
    <w:rsid w:val="00DD632D"/>
    <w:rsid w:val="00DD7D59"/>
    <w:rsid w:val="00DE2B6F"/>
    <w:rsid w:val="00DE3494"/>
    <w:rsid w:val="00DF16F2"/>
    <w:rsid w:val="00DF39E2"/>
    <w:rsid w:val="00DF4875"/>
    <w:rsid w:val="00DF639F"/>
    <w:rsid w:val="00DF76D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639D"/>
    <w:rsid w:val="00E3707F"/>
    <w:rsid w:val="00E37D66"/>
    <w:rsid w:val="00E40BCE"/>
    <w:rsid w:val="00E43EA4"/>
    <w:rsid w:val="00E45E17"/>
    <w:rsid w:val="00E45EFE"/>
    <w:rsid w:val="00E477D6"/>
    <w:rsid w:val="00E51351"/>
    <w:rsid w:val="00E5381F"/>
    <w:rsid w:val="00E5472D"/>
    <w:rsid w:val="00E56875"/>
    <w:rsid w:val="00E57E3D"/>
    <w:rsid w:val="00E66CE2"/>
    <w:rsid w:val="00E679C3"/>
    <w:rsid w:val="00E70949"/>
    <w:rsid w:val="00E732B1"/>
    <w:rsid w:val="00E7404F"/>
    <w:rsid w:val="00E76BDA"/>
    <w:rsid w:val="00E80008"/>
    <w:rsid w:val="00E80B85"/>
    <w:rsid w:val="00E818A0"/>
    <w:rsid w:val="00E81E59"/>
    <w:rsid w:val="00E828DB"/>
    <w:rsid w:val="00E82C86"/>
    <w:rsid w:val="00E83A7D"/>
    <w:rsid w:val="00E8441B"/>
    <w:rsid w:val="00E849E9"/>
    <w:rsid w:val="00E84A4C"/>
    <w:rsid w:val="00E86949"/>
    <w:rsid w:val="00E86EF5"/>
    <w:rsid w:val="00E87186"/>
    <w:rsid w:val="00E9278B"/>
    <w:rsid w:val="00E94AC2"/>
    <w:rsid w:val="00E95FBC"/>
    <w:rsid w:val="00EA0D1C"/>
    <w:rsid w:val="00EA435A"/>
    <w:rsid w:val="00EA5EC1"/>
    <w:rsid w:val="00EB1149"/>
    <w:rsid w:val="00EB53A0"/>
    <w:rsid w:val="00EB68ED"/>
    <w:rsid w:val="00EB6AA0"/>
    <w:rsid w:val="00EB7562"/>
    <w:rsid w:val="00EC2414"/>
    <w:rsid w:val="00EC37E3"/>
    <w:rsid w:val="00EC3BDE"/>
    <w:rsid w:val="00EC5615"/>
    <w:rsid w:val="00EC5CED"/>
    <w:rsid w:val="00EC6E4F"/>
    <w:rsid w:val="00ED0C85"/>
    <w:rsid w:val="00ED0CA0"/>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11667"/>
    <w:rsid w:val="00F12162"/>
    <w:rsid w:val="00F203CD"/>
    <w:rsid w:val="00F247B0"/>
    <w:rsid w:val="00F24D9D"/>
    <w:rsid w:val="00F25FD4"/>
    <w:rsid w:val="00F26B5C"/>
    <w:rsid w:val="00F26E63"/>
    <w:rsid w:val="00F315CB"/>
    <w:rsid w:val="00F32A48"/>
    <w:rsid w:val="00F333AF"/>
    <w:rsid w:val="00F3394A"/>
    <w:rsid w:val="00F341E4"/>
    <w:rsid w:val="00F3611A"/>
    <w:rsid w:val="00F41A33"/>
    <w:rsid w:val="00F425D8"/>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5B20"/>
    <w:rsid w:val="00FD7E60"/>
    <w:rsid w:val="00FE376A"/>
    <w:rsid w:val="00FF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81695884">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1890880">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96562191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0626855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93172027">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D6E1B-16A6-41DA-BE65-0BD33627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3381</TotalTime>
  <Pages>3</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YH Yeh (葉顏輝)</cp:lastModifiedBy>
  <cp:revision>96</cp:revision>
  <dcterms:created xsi:type="dcterms:W3CDTF">2018-04-05T07:40:00Z</dcterms:created>
  <dcterms:modified xsi:type="dcterms:W3CDTF">2019-05-03T12:35:00Z</dcterms:modified>
</cp:coreProperties>
</file>